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B8" w:rsidRPr="00FE30B8" w:rsidRDefault="00FE30B8" w:rsidP="00FE30B8">
      <w:pPr>
        <w:pStyle w:val="Heading3"/>
        <w:tabs>
          <w:tab w:val="left" w:pos="90"/>
          <w:tab w:val="left" w:pos="720"/>
          <w:tab w:val="left" w:pos="1440"/>
          <w:tab w:val="left" w:pos="6480"/>
        </w:tabs>
        <w:ind w:left="270" w:right="-270"/>
        <w:rPr>
          <w:rFonts w:ascii="Book Antiqua" w:hAnsi="Book Antiqua"/>
        </w:rPr>
      </w:pPr>
      <w:r>
        <w:rPr>
          <w:rFonts w:ascii="Book Antiqua" w:hAnsi="Book Antiqua"/>
        </w:rPr>
        <w:t>CTK</w:t>
      </w:r>
      <w:r w:rsidR="00875675" w:rsidRPr="00FE30B8">
        <w:rPr>
          <w:rFonts w:ascii="Book Antiqua" w:hAnsi="Book Antiqua"/>
        </w:rPr>
        <w:t xml:space="preserve"> Kid’s Note</w:t>
      </w:r>
      <w:bookmarkStart w:id="0" w:name="_GoBack"/>
      <w:bookmarkEnd w:id="0"/>
      <w:r w:rsidR="00875675" w:rsidRPr="00FE30B8">
        <w:rPr>
          <w:rFonts w:ascii="Book Antiqua" w:hAnsi="Book Antiqua"/>
        </w:rPr>
        <w:t>s</w:t>
      </w:r>
    </w:p>
    <w:p w:rsidR="00FE30B8" w:rsidRPr="00FE30B8" w:rsidRDefault="00FE30B8" w:rsidP="00FE30B8">
      <w:pPr>
        <w:pStyle w:val="Heading3"/>
        <w:tabs>
          <w:tab w:val="left" w:pos="90"/>
          <w:tab w:val="left" w:pos="720"/>
          <w:tab w:val="left" w:pos="1440"/>
          <w:tab w:val="left" w:pos="6480"/>
        </w:tabs>
        <w:ind w:left="270" w:right="-270"/>
        <w:rPr>
          <w:rFonts w:ascii="Book Antiqua" w:hAnsi="Book Antiqua"/>
          <w:sz w:val="20"/>
          <w:szCs w:val="20"/>
        </w:rPr>
      </w:pPr>
      <w:r w:rsidRPr="00FE30B8">
        <w:rPr>
          <w:rFonts w:ascii="Book Antiqua" w:hAnsi="Book Antiqua"/>
          <w:color w:val="000000"/>
          <w:sz w:val="40"/>
          <w:szCs w:val="40"/>
        </w:rPr>
        <w:t>“The Psalm of the Cross”</w:t>
      </w:r>
    </w:p>
    <w:p w:rsidR="00FE30B8" w:rsidRPr="00FE30B8" w:rsidRDefault="00FE30B8" w:rsidP="00FE30B8">
      <w:pPr>
        <w:jc w:val="center"/>
        <w:rPr>
          <w:rFonts w:ascii="Book Antiqua" w:hAnsi="Book Antiqua"/>
          <w:sz w:val="20"/>
          <w:szCs w:val="20"/>
        </w:rPr>
      </w:pPr>
      <w:r w:rsidRPr="00FE30B8">
        <w:rPr>
          <w:rFonts w:ascii="Book Antiqua" w:hAnsi="Book Antiqua"/>
          <w:b/>
          <w:bCs/>
          <w:color w:val="000000"/>
          <w:sz w:val="36"/>
          <w:szCs w:val="36"/>
        </w:rPr>
        <w:t>Psalm 22</w:t>
      </w:r>
    </w:p>
    <w:p w:rsidR="00FE30B8" w:rsidRPr="00FE30B8" w:rsidRDefault="00FE30B8" w:rsidP="00FE30B8">
      <w:pPr>
        <w:jc w:val="center"/>
        <w:rPr>
          <w:rFonts w:ascii="Book Antiqua" w:hAnsi="Book Antiqua"/>
          <w:sz w:val="32"/>
          <w:szCs w:val="20"/>
        </w:rPr>
      </w:pPr>
      <w:r w:rsidRPr="00FE30B8">
        <w:rPr>
          <w:rFonts w:ascii="Book Antiqua" w:hAnsi="Book Antiqua"/>
          <w:color w:val="000000"/>
          <w:sz w:val="32"/>
          <w:szCs w:val="25"/>
        </w:rPr>
        <w:t>August 30</w:t>
      </w:r>
      <w:r w:rsidRPr="00FE30B8">
        <w:rPr>
          <w:rFonts w:ascii="Book Antiqua" w:hAnsi="Book Antiqua"/>
          <w:color w:val="000000"/>
          <w:sz w:val="32"/>
          <w:szCs w:val="15"/>
          <w:vertAlign w:val="superscript"/>
        </w:rPr>
        <w:t>th</w:t>
      </w:r>
      <w:r w:rsidRPr="00FE30B8">
        <w:rPr>
          <w:rFonts w:ascii="Book Antiqua" w:hAnsi="Book Antiqua"/>
          <w:color w:val="000000"/>
          <w:sz w:val="32"/>
          <w:szCs w:val="25"/>
        </w:rPr>
        <w:t>, 2015</w:t>
      </w:r>
    </w:p>
    <w:p w:rsidR="00FE30B8" w:rsidRPr="00FE30B8" w:rsidRDefault="00FE30B8" w:rsidP="00FE30B8">
      <w:pPr>
        <w:rPr>
          <w:rFonts w:ascii="Book Antiqua" w:hAnsi="Book Antiqua"/>
          <w:sz w:val="20"/>
          <w:szCs w:val="20"/>
        </w:rPr>
      </w:pPr>
    </w:p>
    <w:p w:rsidR="00FE30B8" w:rsidRPr="00FE30B8" w:rsidRDefault="00FE30B8" w:rsidP="00FE30B8">
      <w:pPr>
        <w:spacing w:before="120"/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Psalm 22 reads like </w:t>
      </w:r>
      <w:proofErr w:type="gramStart"/>
      <w:r w:rsidRPr="00FE30B8">
        <w:rPr>
          <w:rFonts w:ascii="Book Antiqua" w:hAnsi="Book Antiqua"/>
          <w:color w:val="000000"/>
          <w:sz w:val="28"/>
          <w:szCs w:val="27"/>
        </w:rPr>
        <w:t>an</w:t>
      </w:r>
      <w:proofErr w:type="gramEnd"/>
      <w:r w:rsidRPr="00FE30B8">
        <w:rPr>
          <w:rFonts w:ascii="Book Antiqua" w:hAnsi="Book Antiqua"/>
          <w:color w:val="000000"/>
          <w:sz w:val="28"/>
          <w:szCs w:val="27"/>
        </w:rPr>
        <w:t xml:space="preserve"> </w:t>
      </w:r>
      <w:r w:rsidRPr="00FE30B8">
        <w:rPr>
          <w:rFonts w:ascii="Book Antiqua" w:hAnsi="Book Antiqua"/>
          <w:color w:val="000000"/>
          <w:sz w:val="28"/>
          <w:szCs w:val="27"/>
          <w:u w:val="single"/>
        </w:rPr>
        <w:t>__________________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account of the events of Good Friday</w:t>
      </w:r>
    </w:p>
    <w:p w:rsidR="00FE30B8" w:rsidRPr="00FE30B8" w:rsidRDefault="00FE30B8" w:rsidP="00FE30B8">
      <w:pPr>
        <w:spacing w:before="120"/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>Jesus meditated upon Psalm 22 while on the cross</w:t>
      </w:r>
    </w:p>
    <w:p w:rsidR="00FE30B8" w:rsidRPr="00FE30B8" w:rsidRDefault="00FE30B8" w:rsidP="00FE30B8">
      <w:pPr>
        <w:spacing w:before="120"/>
        <w:rPr>
          <w:rFonts w:ascii="Book Antiqua" w:hAnsi="Book Antiqua"/>
          <w:b/>
          <w:sz w:val="32"/>
          <w:szCs w:val="20"/>
        </w:rPr>
      </w:pPr>
      <w:r>
        <w:rPr>
          <w:rFonts w:ascii="Book Antiqua" w:hAnsi="Book Antiqua"/>
          <w:b/>
          <w:color w:val="000000"/>
          <w:sz w:val="32"/>
          <w:szCs w:val="31"/>
        </w:rPr>
        <w:t>A. The S</w:t>
      </w:r>
      <w:r w:rsidRPr="00FE30B8">
        <w:rPr>
          <w:rFonts w:ascii="Book Antiqua" w:hAnsi="Book Antiqua"/>
          <w:b/>
          <w:color w:val="000000"/>
          <w:sz w:val="32"/>
          <w:szCs w:val="31"/>
        </w:rPr>
        <w:t xml:space="preserve">ufferings of Christ </w:t>
      </w:r>
    </w:p>
    <w:p w:rsidR="00FE30B8" w:rsidRPr="00FE30B8" w:rsidRDefault="00FE30B8" w:rsidP="00FE30B8">
      <w:pPr>
        <w:ind w:left="360"/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1.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</w:t>
      </w:r>
      <w:proofErr w:type="gramStart"/>
      <w:r w:rsidRPr="00FE30B8">
        <w:rPr>
          <w:rFonts w:ascii="Book Antiqua" w:hAnsi="Book Antiqua"/>
          <w:color w:val="000000"/>
          <w:sz w:val="28"/>
          <w:szCs w:val="27"/>
        </w:rPr>
        <w:t>suffering</w:t>
      </w:r>
      <w:proofErr w:type="gramEnd"/>
    </w:p>
    <w:p w:rsidR="00FE30B8" w:rsidRPr="00FE30B8" w:rsidRDefault="00FE30B8" w:rsidP="00FE30B8">
      <w:pPr>
        <w:pStyle w:val="ListParagraph"/>
        <w:numPr>
          <w:ilvl w:val="0"/>
          <w:numId w:val="31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“My God, my God, why have you forsaken me?” </w:t>
      </w:r>
    </w:p>
    <w:p w:rsidR="00FE30B8" w:rsidRPr="00FE30B8" w:rsidRDefault="00FE30B8" w:rsidP="00FE30B8">
      <w:pPr>
        <w:pStyle w:val="ListParagraph"/>
        <w:numPr>
          <w:ilvl w:val="0"/>
          <w:numId w:val="31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>David worships</w:t>
      </w:r>
    </w:p>
    <w:p w:rsidR="00FE30B8" w:rsidRPr="00FE30B8" w:rsidRDefault="00FE30B8" w:rsidP="00FE30B8">
      <w:pPr>
        <w:pStyle w:val="ListParagraph"/>
        <w:numPr>
          <w:ilvl w:val="0"/>
          <w:numId w:val="31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“You are holy,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on the praises of Israel.” [3]</w:t>
      </w:r>
    </w:p>
    <w:p w:rsidR="00FE30B8" w:rsidRPr="00FE30B8" w:rsidRDefault="00FE30B8" w:rsidP="00FE30B8">
      <w:pPr>
        <w:ind w:left="360"/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2.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</w:t>
      </w:r>
      <w:proofErr w:type="gramStart"/>
      <w:r w:rsidRPr="00FE30B8">
        <w:rPr>
          <w:rFonts w:ascii="Book Antiqua" w:hAnsi="Book Antiqua"/>
          <w:color w:val="000000"/>
          <w:sz w:val="28"/>
          <w:szCs w:val="27"/>
        </w:rPr>
        <w:t>suffering</w:t>
      </w:r>
      <w:proofErr w:type="gramEnd"/>
    </w:p>
    <w:p w:rsidR="00FE30B8" w:rsidRPr="00FE30B8" w:rsidRDefault="00FE30B8" w:rsidP="00FE30B8">
      <w:pPr>
        <w:pStyle w:val="ListParagraph"/>
        <w:numPr>
          <w:ilvl w:val="0"/>
          <w:numId w:val="32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“But I am a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and not a man, scorned…and despised by the people. (6)</w:t>
      </w:r>
    </w:p>
    <w:p w:rsidR="00FE30B8" w:rsidRPr="00FE30B8" w:rsidRDefault="00FE30B8" w:rsidP="00FE30B8">
      <w:pPr>
        <w:pStyle w:val="ListParagraph"/>
        <w:numPr>
          <w:ilvl w:val="0"/>
          <w:numId w:val="32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David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</w:t>
      </w:r>
    </w:p>
    <w:p w:rsidR="00FE30B8" w:rsidRPr="00FE30B8" w:rsidRDefault="00FE30B8" w:rsidP="00FE30B8">
      <w:pPr>
        <w:pStyle w:val="ListParagraph"/>
        <w:numPr>
          <w:ilvl w:val="0"/>
          <w:numId w:val="32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>“From my mother's womb you have been my God.”(10b)</w:t>
      </w:r>
    </w:p>
    <w:p w:rsidR="00FE30B8" w:rsidRPr="00FE30B8" w:rsidRDefault="00FE30B8" w:rsidP="00FE30B8">
      <w:pPr>
        <w:ind w:left="360"/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3.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</w:t>
      </w:r>
      <w:proofErr w:type="gramStart"/>
      <w:r w:rsidRPr="00FE30B8">
        <w:rPr>
          <w:rFonts w:ascii="Book Antiqua" w:hAnsi="Book Antiqua"/>
          <w:color w:val="000000"/>
          <w:sz w:val="28"/>
          <w:szCs w:val="27"/>
        </w:rPr>
        <w:t>suffering</w:t>
      </w:r>
      <w:proofErr w:type="gramEnd"/>
      <w:r w:rsidRPr="00FE30B8">
        <w:rPr>
          <w:rFonts w:ascii="Book Antiqua" w:hAnsi="Book Antiqua"/>
          <w:color w:val="000000"/>
          <w:sz w:val="28"/>
          <w:szCs w:val="27"/>
        </w:rPr>
        <w:t xml:space="preserve"> </w:t>
      </w:r>
    </w:p>
    <w:p w:rsidR="00FE30B8" w:rsidRPr="00FE30B8" w:rsidRDefault="00FE30B8" w:rsidP="00FE30B8">
      <w:pPr>
        <w:pStyle w:val="ListParagraph"/>
        <w:numPr>
          <w:ilvl w:val="0"/>
          <w:numId w:val="33"/>
        </w:numPr>
        <w:rPr>
          <w:rFonts w:ascii="Book Antiqua" w:hAnsi="Book Antiqua"/>
          <w:sz w:val="28"/>
          <w:szCs w:val="20"/>
        </w:rPr>
      </w:pPr>
      <w:r>
        <w:rPr>
          <w:rFonts w:ascii="Book Antiqua" w:hAnsi="Book Antiqua"/>
          <w:color w:val="000000"/>
          <w:sz w:val="28"/>
          <w:szCs w:val="27"/>
          <w:u w:val="single"/>
        </w:rPr>
        <w:t>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</w:t>
      </w:r>
      <w:proofErr w:type="gramStart"/>
      <w:r w:rsidRPr="00FE30B8">
        <w:rPr>
          <w:rFonts w:ascii="Book Antiqua" w:hAnsi="Book Antiqua"/>
          <w:color w:val="000000"/>
          <w:sz w:val="28"/>
          <w:szCs w:val="27"/>
        </w:rPr>
        <w:t>mentality</w:t>
      </w:r>
      <w:proofErr w:type="gramEnd"/>
      <w:r w:rsidRPr="00FE30B8">
        <w:rPr>
          <w:rFonts w:ascii="Book Antiqua" w:hAnsi="Book Antiqua"/>
          <w:color w:val="000000"/>
          <w:sz w:val="28"/>
          <w:szCs w:val="27"/>
        </w:rPr>
        <w:t>: “A company of evildoers encircles me” (16a)</w:t>
      </w:r>
    </w:p>
    <w:p w:rsidR="00FE30B8" w:rsidRPr="00FE30B8" w:rsidRDefault="00FE30B8" w:rsidP="00FE30B8">
      <w:pPr>
        <w:pStyle w:val="ListParagraph"/>
        <w:numPr>
          <w:ilvl w:val="0"/>
          <w:numId w:val="33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>David cries out in last gasp desperation: “Come quickly to my aid!”(19)</w:t>
      </w:r>
    </w:p>
    <w:p w:rsidR="00FE30B8" w:rsidRPr="00FE30B8" w:rsidRDefault="00FE30B8" w:rsidP="00FE30B8">
      <w:pPr>
        <w:pStyle w:val="ListParagraph"/>
        <w:numPr>
          <w:ilvl w:val="0"/>
          <w:numId w:val="33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>The blessings of the cross</w:t>
      </w:r>
    </w:p>
    <w:p w:rsidR="00FE30B8" w:rsidRPr="00FE30B8" w:rsidRDefault="00FE30B8" w:rsidP="00FE30B8">
      <w:pPr>
        <w:pStyle w:val="ListParagraph"/>
        <w:numPr>
          <w:ilvl w:val="0"/>
          <w:numId w:val="33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Our Lord Jesus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anguish on every level</w:t>
      </w:r>
    </w:p>
    <w:p w:rsidR="00FE30B8" w:rsidRPr="00FE30B8" w:rsidRDefault="00FE30B8" w:rsidP="00FE30B8">
      <w:pPr>
        <w:pStyle w:val="ListParagraph"/>
        <w:numPr>
          <w:ilvl w:val="0"/>
          <w:numId w:val="33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>All the powers of evil were unleashed against Him</w:t>
      </w:r>
    </w:p>
    <w:p w:rsidR="00FE30B8" w:rsidRPr="00FE30B8" w:rsidRDefault="00FE30B8" w:rsidP="00FE30B8">
      <w:pPr>
        <w:pStyle w:val="ListParagraph"/>
        <w:numPr>
          <w:ilvl w:val="0"/>
          <w:numId w:val="33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He was not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from death</w:t>
      </w:r>
    </w:p>
    <w:p w:rsidR="00FE30B8" w:rsidRPr="00FE30B8" w:rsidRDefault="00FE30B8" w:rsidP="00FE30B8">
      <w:pPr>
        <w:pStyle w:val="ListParagraph"/>
        <w:numPr>
          <w:ilvl w:val="0"/>
          <w:numId w:val="33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“Christ redeemed us from the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of the law by becoming a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for us”</w:t>
      </w:r>
    </w:p>
    <w:p w:rsidR="00FE30B8" w:rsidRPr="00FE30B8" w:rsidRDefault="00FE30B8" w:rsidP="00FE30B8">
      <w:pPr>
        <w:pStyle w:val="ListParagraph"/>
        <w:numPr>
          <w:ilvl w:val="0"/>
          <w:numId w:val="33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(Galatians 3:13) </w:t>
      </w:r>
    </w:p>
    <w:p w:rsidR="00FE30B8" w:rsidRPr="00FE30B8" w:rsidRDefault="00FE30B8" w:rsidP="00FE30B8">
      <w:pPr>
        <w:pStyle w:val="ListParagraph"/>
        <w:numPr>
          <w:ilvl w:val="0"/>
          <w:numId w:val="33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“He himself bore our sins in his body on the tree.” </w:t>
      </w:r>
      <w:r w:rsidRPr="00FE30B8">
        <w:rPr>
          <w:rFonts w:ascii="Book Antiqua" w:hAnsi="Book Antiqua"/>
          <w:color w:val="000000"/>
          <w:sz w:val="28"/>
          <w:szCs w:val="27"/>
        </w:rPr>
        <w:tab/>
      </w:r>
      <w:r>
        <w:rPr>
          <w:rFonts w:ascii="Book Antiqua" w:hAnsi="Book Antiqua"/>
          <w:color w:val="000000"/>
          <w:sz w:val="28"/>
          <w:szCs w:val="27"/>
        </w:rPr>
        <w:tab/>
      </w:r>
      <w:r>
        <w:rPr>
          <w:rFonts w:ascii="Book Antiqua" w:hAnsi="Book Antiqua"/>
          <w:color w:val="000000"/>
          <w:sz w:val="28"/>
          <w:szCs w:val="27"/>
        </w:rPr>
        <w:tab/>
      </w:r>
      <w:r>
        <w:rPr>
          <w:rFonts w:ascii="Book Antiqua" w:hAnsi="Book Antiqua"/>
          <w:color w:val="000000"/>
          <w:sz w:val="28"/>
          <w:szCs w:val="27"/>
        </w:rPr>
        <w:tab/>
      </w:r>
      <w:r>
        <w:rPr>
          <w:rFonts w:ascii="Book Antiqua" w:hAnsi="Book Antiqua"/>
          <w:color w:val="000000"/>
          <w:sz w:val="28"/>
          <w:szCs w:val="27"/>
        </w:rPr>
        <w:tab/>
      </w:r>
      <w:r w:rsidRPr="00FE30B8">
        <w:rPr>
          <w:rFonts w:ascii="Book Antiqua" w:hAnsi="Book Antiqua"/>
          <w:color w:val="000000"/>
          <w:sz w:val="28"/>
          <w:szCs w:val="27"/>
        </w:rPr>
        <w:t>~1 Peter 2:24</w:t>
      </w:r>
    </w:p>
    <w:p w:rsidR="00FE30B8" w:rsidRPr="00FE30B8" w:rsidRDefault="00FE30B8" w:rsidP="00FE30B8">
      <w:pPr>
        <w:spacing w:before="120"/>
        <w:rPr>
          <w:rFonts w:ascii="Book Antiqua" w:hAnsi="Book Antiqua"/>
          <w:b/>
          <w:sz w:val="32"/>
          <w:szCs w:val="20"/>
        </w:rPr>
      </w:pPr>
      <w:r w:rsidRPr="00FE30B8">
        <w:rPr>
          <w:rFonts w:ascii="Book Antiqua" w:hAnsi="Book Antiqua"/>
          <w:b/>
          <w:color w:val="000000"/>
          <w:sz w:val="32"/>
          <w:szCs w:val="31"/>
        </w:rPr>
        <w:t xml:space="preserve">B. The </w:t>
      </w:r>
      <w:r>
        <w:rPr>
          <w:rFonts w:ascii="Book Antiqua" w:hAnsi="Book Antiqua"/>
          <w:b/>
          <w:color w:val="000000"/>
          <w:sz w:val="32"/>
          <w:szCs w:val="31"/>
          <w:u w:val="single"/>
        </w:rPr>
        <w:t>______________</w:t>
      </w:r>
      <w:r w:rsidRPr="00FE30B8">
        <w:rPr>
          <w:rFonts w:ascii="Book Antiqua" w:hAnsi="Book Antiqua"/>
          <w:b/>
          <w:color w:val="000000"/>
          <w:sz w:val="32"/>
          <w:szCs w:val="31"/>
        </w:rPr>
        <w:t xml:space="preserve"> that follow</w:t>
      </w:r>
    </w:p>
    <w:p w:rsidR="00FE30B8" w:rsidRPr="00FE30B8" w:rsidRDefault="00FE30B8" w:rsidP="00FE30B8">
      <w:pPr>
        <w:spacing w:before="120"/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>Help comes at the stroke of midnight: “You have rescued me from the horns of the wild oxen!” (21b)</w:t>
      </w:r>
    </w:p>
    <w:p w:rsidR="00FE30B8" w:rsidRPr="00FE30B8" w:rsidRDefault="00FE30B8" w:rsidP="00FE30B8">
      <w:pPr>
        <w:spacing w:before="120"/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>Death was not the final word</w:t>
      </w:r>
    </w:p>
    <w:p w:rsidR="00FE30B8" w:rsidRPr="00FE30B8" w:rsidRDefault="00FE30B8" w:rsidP="00FE30B8">
      <w:pPr>
        <w:spacing w:before="120"/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Our Lord secured a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for all those who look to Him</w:t>
      </w:r>
    </w:p>
    <w:p w:rsidR="00FE30B8" w:rsidRPr="00FE30B8" w:rsidRDefault="00FE30B8" w:rsidP="00FE30B8">
      <w:pPr>
        <w:ind w:left="360"/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>1. Celebration</w:t>
      </w:r>
    </w:p>
    <w:p w:rsidR="00FE30B8" w:rsidRPr="00FE30B8" w:rsidRDefault="00FE30B8" w:rsidP="00FE30B8">
      <w:pPr>
        <w:pStyle w:val="ListParagraph"/>
        <w:numPr>
          <w:ilvl w:val="0"/>
          <w:numId w:val="34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We are given hope amid our suffering </w:t>
      </w:r>
    </w:p>
    <w:p w:rsidR="00FE30B8" w:rsidRPr="00FE30B8" w:rsidRDefault="00FE30B8" w:rsidP="00FE30B8">
      <w:pPr>
        <w:pStyle w:val="ListParagraph"/>
        <w:numPr>
          <w:ilvl w:val="0"/>
          <w:numId w:val="34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>David saw the Suffering Savior from afar--we see Him up close</w:t>
      </w:r>
    </w:p>
    <w:p w:rsidR="00FE30B8" w:rsidRPr="00FE30B8" w:rsidRDefault="00FE30B8" w:rsidP="00FE30B8">
      <w:pPr>
        <w:ind w:left="360"/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2. A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celebration!</w:t>
      </w:r>
    </w:p>
    <w:p w:rsidR="00FE30B8" w:rsidRPr="00FE30B8" w:rsidRDefault="00FE30B8" w:rsidP="00FE30B8">
      <w:pPr>
        <w:pStyle w:val="ListParagraph"/>
        <w:numPr>
          <w:ilvl w:val="0"/>
          <w:numId w:val="35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We come to the Lord’s Table, where </w:t>
      </w:r>
      <w:proofErr w:type="gramStart"/>
      <w:r w:rsidRPr="00FE30B8">
        <w:rPr>
          <w:rFonts w:ascii="Book Antiqua" w:hAnsi="Book Antiqua"/>
          <w:color w:val="000000"/>
          <w:sz w:val="28"/>
          <w:szCs w:val="27"/>
        </w:rPr>
        <w:t xml:space="preserve">we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 and </w:t>
      </w:r>
      <w:r>
        <w:rPr>
          <w:rFonts w:ascii="Book Antiqua" w:hAnsi="Book Antiqua"/>
          <w:color w:val="000000"/>
          <w:sz w:val="28"/>
          <w:szCs w:val="27"/>
          <w:u w:val="single"/>
        </w:rPr>
        <w:t xml:space="preserve">__________________ </w:t>
      </w:r>
      <w:r w:rsidRPr="00FE30B8">
        <w:rPr>
          <w:rFonts w:ascii="Book Antiqua" w:hAnsi="Book Antiqua"/>
          <w:color w:val="000000"/>
          <w:sz w:val="28"/>
          <w:szCs w:val="27"/>
        </w:rPr>
        <w:t>the death</w:t>
      </w:r>
      <w:proofErr w:type="gramEnd"/>
      <w:r w:rsidRPr="00FE30B8">
        <w:rPr>
          <w:rFonts w:ascii="Book Antiqua" w:hAnsi="Book Antiqua"/>
          <w:color w:val="000000"/>
          <w:sz w:val="28"/>
          <w:szCs w:val="27"/>
        </w:rPr>
        <w:t xml:space="preserve"> that brings us life.</w:t>
      </w:r>
    </w:p>
    <w:p w:rsidR="00FE30B8" w:rsidRPr="00FE30B8" w:rsidRDefault="00FE30B8" w:rsidP="00FE30B8">
      <w:pPr>
        <w:pStyle w:val="ListParagraph"/>
        <w:numPr>
          <w:ilvl w:val="0"/>
          <w:numId w:val="35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 xml:space="preserve">The Gospel is good news for the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__________________</w:t>
      </w:r>
    </w:p>
    <w:p w:rsidR="00FE30B8" w:rsidRPr="00FE30B8" w:rsidRDefault="00FE30B8" w:rsidP="00FE30B8">
      <w:pPr>
        <w:pStyle w:val="ListParagraph"/>
        <w:numPr>
          <w:ilvl w:val="0"/>
          <w:numId w:val="35"/>
        </w:numPr>
        <w:rPr>
          <w:rFonts w:ascii="Book Antiqua" w:hAnsi="Book Antiqua"/>
          <w:sz w:val="28"/>
          <w:szCs w:val="20"/>
        </w:rPr>
      </w:pPr>
      <w:r w:rsidRPr="00FE30B8">
        <w:rPr>
          <w:rFonts w:ascii="Book Antiqua" w:hAnsi="Book Antiqua"/>
          <w:color w:val="000000"/>
          <w:sz w:val="28"/>
          <w:szCs w:val="27"/>
        </w:rPr>
        <w:t>“The afflicted shall eat and be satisfied; those who seek him shall praise the Lord! May your hearts live forever!</w:t>
      </w:r>
      <w:proofErr w:type="gramStart"/>
      <w:r w:rsidRPr="00FE30B8">
        <w:rPr>
          <w:rFonts w:ascii="Book Antiqua" w:hAnsi="Book Antiqua"/>
          <w:color w:val="000000"/>
          <w:sz w:val="28"/>
          <w:szCs w:val="27"/>
        </w:rPr>
        <w:t>”</w:t>
      </w:r>
      <w:proofErr w:type="gramEnd"/>
      <w:r w:rsidRPr="00FE30B8">
        <w:rPr>
          <w:rFonts w:ascii="Book Antiqua" w:hAnsi="Book Antiqua"/>
          <w:color w:val="000000"/>
          <w:sz w:val="28"/>
          <w:szCs w:val="27"/>
        </w:rPr>
        <w:t xml:space="preserve"> (26)</w:t>
      </w:r>
    </w:p>
    <w:p w:rsidR="00875675" w:rsidRPr="00FE30B8" w:rsidRDefault="00875675" w:rsidP="00FE30B8">
      <w:pPr>
        <w:jc w:val="center"/>
        <w:rPr>
          <w:rFonts w:ascii="Book Antiqua" w:hAnsi="Book Antiqua"/>
        </w:rPr>
      </w:pPr>
    </w:p>
    <w:sectPr w:rsidR="00875675" w:rsidRPr="00FE30B8" w:rsidSect="00FE30B8">
      <w:type w:val="continuous"/>
      <w:pgSz w:w="15840" w:h="12240" w:orient="landscape"/>
      <w:pgMar w:top="990" w:right="630" w:bottom="810" w:left="900" w:gutter="0"/>
      <w:cols w:num="2" w:sep="1" w:space="8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4E3"/>
    <w:multiLevelType w:val="hybridMultilevel"/>
    <w:tmpl w:val="63B46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55B31"/>
    <w:multiLevelType w:val="hybridMultilevel"/>
    <w:tmpl w:val="730E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B1581"/>
    <w:multiLevelType w:val="hybridMultilevel"/>
    <w:tmpl w:val="6226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15BA"/>
    <w:multiLevelType w:val="hybridMultilevel"/>
    <w:tmpl w:val="4CA0E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A7D46"/>
    <w:multiLevelType w:val="hybridMultilevel"/>
    <w:tmpl w:val="A9DCC8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3B31"/>
    <w:multiLevelType w:val="hybridMultilevel"/>
    <w:tmpl w:val="027A4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B33887"/>
    <w:multiLevelType w:val="hybridMultilevel"/>
    <w:tmpl w:val="9CF2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50EFF"/>
    <w:multiLevelType w:val="hybridMultilevel"/>
    <w:tmpl w:val="EF2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6067"/>
    <w:multiLevelType w:val="hybridMultilevel"/>
    <w:tmpl w:val="11007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0C0783"/>
    <w:multiLevelType w:val="hybridMultilevel"/>
    <w:tmpl w:val="CF5A3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C70D96"/>
    <w:multiLevelType w:val="hybridMultilevel"/>
    <w:tmpl w:val="A706F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6E63A6"/>
    <w:multiLevelType w:val="hybridMultilevel"/>
    <w:tmpl w:val="6198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296753"/>
    <w:multiLevelType w:val="hybridMultilevel"/>
    <w:tmpl w:val="5B3E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D245E9"/>
    <w:multiLevelType w:val="hybridMultilevel"/>
    <w:tmpl w:val="767278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AF62968"/>
    <w:multiLevelType w:val="hybridMultilevel"/>
    <w:tmpl w:val="60866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E750CD"/>
    <w:multiLevelType w:val="hybridMultilevel"/>
    <w:tmpl w:val="3E96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072108"/>
    <w:multiLevelType w:val="hybridMultilevel"/>
    <w:tmpl w:val="41780212"/>
    <w:lvl w:ilvl="0" w:tplc="33AA8372">
      <w:start w:val="3"/>
      <w:numFmt w:val="upperRoman"/>
      <w:lvlText w:val="%1."/>
      <w:lvlJc w:val="left"/>
      <w:pPr>
        <w:ind w:left="720" w:hanging="720"/>
      </w:pPr>
      <w:rPr>
        <w:rFonts w:hint="default"/>
        <w:color w:val="29242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4D1395"/>
    <w:multiLevelType w:val="hybridMultilevel"/>
    <w:tmpl w:val="BABEA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296789"/>
    <w:multiLevelType w:val="hybridMultilevel"/>
    <w:tmpl w:val="6806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F74F9"/>
    <w:multiLevelType w:val="hybridMultilevel"/>
    <w:tmpl w:val="79C26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100C7F"/>
    <w:multiLevelType w:val="hybridMultilevel"/>
    <w:tmpl w:val="2A4AC8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7AE6456"/>
    <w:multiLevelType w:val="hybridMultilevel"/>
    <w:tmpl w:val="FFF85DF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585A2C9C"/>
    <w:multiLevelType w:val="hybridMultilevel"/>
    <w:tmpl w:val="5038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B0447"/>
    <w:multiLevelType w:val="hybridMultilevel"/>
    <w:tmpl w:val="AD58B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293D92"/>
    <w:multiLevelType w:val="hybridMultilevel"/>
    <w:tmpl w:val="9C0AC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83B6F6C"/>
    <w:multiLevelType w:val="hybridMultilevel"/>
    <w:tmpl w:val="3B2ED0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B0B5887"/>
    <w:multiLevelType w:val="hybridMultilevel"/>
    <w:tmpl w:val="E9C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602C3"/>
    <w:multiLevelType w:val="hybridMultilevel"/>
    <w:tmpl w:val="2778A15A"/>
    <w:lvl w:ilvl="0" w:tplc="B5C0F48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E89480D"/>
    <w:multiLevelType w:val="hybridMultilevel"/>
    <w:tmpl w:val="AC58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117A3"/>
    <w:multiLevelType w:val="hybridMultilevel"/>
    <w:tmpl w:val="D9285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347CE1"/>
    <w:multiLevelType w:val="hybridMultilevel"/>
    <w:tmpl w:val="47D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D042E"/>
    <w:multiLevelType w:val="hybridMultilevel"/>
    <w:tmpl w:val="165C5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FB403D"/>
    <w:multiLevelType w:val="hybridMultilevel"/>
    <w:tmpl w:val="5F06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32"/>
  </w:num>
  <w:num w:numId="5">
    <w:abstractNumId w:val="12"/>
  </w:num>
  <w:num w:numId="6">
    <w:abstractNumId w:val="24"/>
  </w:num>
  <w:num w:numId="7">
    <w:abstractNumId w:val="23"/>
  </w:num>
  <w:num w:numId="8">
    <w:abstractNumId w:val="7"/>
  </w:num>
  <w:num w:numId="9">
    <w:abstractNumId w:val="18"/>
  </w:num>
  <w:num w:numId="10">
    <w:abstractNumId w:val="3"/>
  </w:num>
  <w:num w:numId="11">
    <w:abstractNumId w:val="27"/>
  </w:num>
  <w:num w:numId="12">
    <w:abstractNumId w:val="17"/>
  </w:num>
  <w:num w:numId="13">
    <w:abstractNumId w:val="5"/>
  </w:num>
  <w:num w:numId="14">
    <w:abstractNumId w:val="19"/>
  </w:num>
  <w:num w:numId="15">
    <w:abstractNumId w:val="13"/>
  </w:num>
  <w:num w:numId="16">
    <w:abstractNumId w:val="2"/>
  </w:num>
  <w:num w:numId="17">
    <w:abstractNumId w:val="26"/>
  </w:num>
  <w:num w:numId="18">
    <w:abstractNumId w:val="28"/>
  </w:num>
  <w:num w:numId="19">
    <w:abstractNumId w:val="4"/>
  </w:num>
  <w:num w:numId="20">
    <w:abstractNumId w:val="16"/>
  </w:num>
  <w:num w:numId="21">
    <w:abstractNumId w:val="21"/>
  </w:num>
  <w:num w:numId="22">
    <w:abstractNumId w:val="20"/>
  </w:num>
  <w:num w:numId="23">
    <w:abstractNumId w:val="15"/>
  </w:num>
  <w:num w:numId="24">
    <w:abstractNumId w:val="30"/>
  </w:num>
  <w:num w:numId="25">
    <w:abstractNumId w:val="9"/>
  </w:num>
  <w:num w:numId="26">
    <w:abstractNumId w:val="33"/>
  </w:num>
  <w:num w:numId="27">
    <w:abstractNumId w:val="1"/>
  </w:num>
  <w:num w:numId="28">
    <w:abstractNumId w:val="34"/>
  </w:num>
  <w:num w:numId="29">
    <w:abstractNumId w:val="29"/>
  </w:num>
  <w:num w:numId="30">
    <w:abstractNumId w:val="22"/>
  </w:num>
  <w:num w:numId="31">
    <w:abstractNumId w:val="14"/>
  </w:num>
  <w:num w:numId="32">
    <w:abstractNumId w:val="11"/>
  </w:num>
  <w:num w:numId="33">
    <w:abstractNumId w:val="10"/>
  </w:num>
  <w:num w:numId="34">
    <w:abstractNumId w:val="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19777B"/>
    <w:rsid w:val="000065BF"/>
    <w:rsid w:val="00067B35"/>
    <w:rsid w:val="000A20AF"/>
    <w:rsid w:val="000D1830"/>
    <w:rsid w:val="00163309"/>
    <w:rsid w:val="0019777B"/>
    <w:rsid w:val="001A485A"/>
    <w:rsid w:val="0028521D"/>
    <w:rsid w:val="002C1619"/>
    <w:rsid w:val="003E3CC2"/>
    <w:rsid w:val="00480BE6"/>
    <w:rsid w:val="0048621C"/>
    <w:rsid w:val="004B1E3E"/>
    <w:rsid w:val="00502A59"/>
    <w:rsid w:val="00534460"/>
    <w:rsid w:val="00582475"/>
    <w:rsid w:val="005B548A"/>
    <w:rsid w:val="005C1F13"/>
    <w:rsid w:val="00662FAE"/>
    <w:rsid w:val="00730A37"/>
    <w:rsid w:val="00734200"/>
    <w:rsid w:val="008146A6"/>
    <w:rsid w:val="00840063"/>
    <w:rsid w:val="00872E6A"/>
    <w:rsid w:val="00875675"/>
    <w:rsid w:val="0093767B"/>
    <w:rsid w:val="00957627"/>
    <w:rsid w:val="009615BE"/>
    <w:rsid w:val="00990D76"/>
    <w:rsid w:val="009F504A"/>
    <w:rsid w:val="00A06EF3"/>
    <w:rsid w:val="00A67910"/>
    <w:rsid w:val="00A91691"/>
    <w:rsid w:val="00AE35F2"/>
    <w:rsid w:val="00AF343E"/>
    <w:rsid w:val="00B31202"/>
    <w:rsid w:val="00B927C8"/>
    <w:rsid w:val="00BA0294"/>
    <w:rsid w:val="00CA0654"/>
    <w:rsid w:val="00D0428C"/>
    <w:rsid w:val="00DB2A90"/>
    <w:rsid w:val="00DC061F"/>
    <w:rsid w:val="00E1425D"/>
    <w:rsid w:val="00E85DF2"/>
    <w:rsid w:val="00EC0C0B"/>
    <w:rsid w:val="00ED151B"/>
    <w:rsid w:val="00F121DA"/>
    <w:rsid w:val="00F866E0"/>
    <w:rsid w:val="00FD7E3B"/>
    <w:rsid w:val="00FE30B8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FF1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40F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FF140F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F140F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FF140F"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rsid w:val="00FF140F"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FF140F"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rsid w:val="00FF140F"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rsid w:val="00FF140F"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rsid w:val="00FF140F"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F140F"/>
    <w:rPr>
      <w:rFonts w:ascii="Comic Sans MS" w:hAnsi="Comic Sans MS"/>
      <w:sz w:val="32"/>
    </w:rPr>
  </w:style>
  <w:style w:type="paragraph" w:styleId="BodyText2">
    <w:name w:val="Body Text 2"/>
    <w:basedOn w:val="Normal"/>
    <w:rsid w:val="00FF140F"/>
    <w:rPr>
      <w:rFonts w:ascii="Comic Sans MS" w:hAnsi="Comic Sans MS"/>
      <w:sz w:val="28"/>
    </w:rPr>
  </w:style>
  <w:style w:type="paragraph" w:styleId="BodyTextIndent">
    <w:name w:val="Body Text Indent"/>
    <w:basedOn w:val="Normal"/>
    <w:rsid w:val="00FF140F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rsid w:val="00FF140F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FF140F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rsid w:val="00FF140F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sid w:val="00FF140F"/>
    <w:rPr>
      <w:b/>
      <w:bCs/>
    </w:rPr>
  </w:style>
  <w:style w:type="paragraph" w:styleId="NormalWeb">
    <w:name w:val="Normal (Web)"/>
    <w:basedOn w:val="Normal"/>
    <w:uiPriority w:val="99"/>
    <w:rsid w:val="00FF140F"/>
    <w:rPr>
      <w:rFonts w:eastAsia="Arial Unicode MS"/>
    </w:rPr>
  </w:style>
  <w:style w:type="paragraph" w:customStyle="1" w:styleId="western">
    <w:name w:val="western"/>
    <w:basedOn w:val="Normal"/>
    <w:rsid w:val="00FF140F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Ryan Barnes</cp:lastModifiedBy>
  <cp:revision>2</cp:revision>
  <cp:lastPrinted>2015-08-30T12:53:00Z</cp:lastPrinted>
  <dcterms:created xsi:type="dcterms:W3CDTF">2015-08-30T12:55:00Z</dcterms:created>
  <dcterms:modified xsi:type="dcterms:W3CDTF">2015-08-30T12:55:00Z</dcterms:modified>
</cp:coreProperties>
</file>